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Cs w:val="21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疫情期间参与采购活动开评标人员健康信息登记表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183"/>
        <w:gridCol w:w="2036"/>
        <w:gridCol w:w="694"/>
        <w:gridCol w:w="26"/>
        <w:gridCol w:w="1258"/>
        <w:gridCol w:w="731"/>
        <w:gridCol w:w="3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102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6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098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102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3977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102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3977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102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个人住址</w:t>
            </w:r>
          </w:p>
        </w:tc>
        <w:tc>
          <w:tcPr>
            <w:tcW w:w="3977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102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1290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个人手机</w:t>
            </w:r>
          </w:p>
        </w:tc>
        <w:tc>
          <w:tcPr>
            <w:tcW w:w="175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102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人员身份</w:t>
            </w:r>
          </w:p>
        </w:tc>
        <w:tc>
          <w:tcPr>
            <w:tcW w:w="3977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□采购人代表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□投标人代表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□评标专家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加：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□ 开标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 评标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102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3977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个人健康情况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有无发热、乏力、干咳、气促情况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□有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760" w:hRule="exac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近14天内是否来自（或途径）疫情重点地区和高风险地区？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否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□是 ，到达时间为：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近14天内是否离开过常州？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□否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102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离开常州往</w:t>
            </w:r>
          </w:p>
        </w:tc>
        <w:tc>
          <w:tcPr>
            <w:tcW w:w="1278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3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返常日期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0" w:hRule="exact"/>
        </w:trPr>
        <w:tc>
          <w:tcPr>
            <w:tcW w:w="102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途径（换乘）</w:t>
            </w:r>
          </w:p>
        </w:tc>
        <w:tc>
          <w:tcPr>
            <w:tcW w:w="1278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3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途径日期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760" w:hRule="exac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近14天内是否有与来自疫情重点地区和高风险地区的人员接触情况？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□否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□是 ，接触时间为：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82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申报人（签名）： 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单位（公章）</w:t>
            </w:r>
          </w:p>
          <w:p>
            <w:pPr>
              <w:ind w:firstLine="4920" w:firstLineChars="205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日期：</w:t>
            </w:r>
          </w:p>
        </w:tc>
      </w:tr>
    </w:tbl>
    <w:p>
      <w:pPr>
        <w:spacing w:line="240" w:lineRule="exact"/>
        <w:jc w:val="center"/>
        <w:rPr>
          <w:rFonts w:hint="eastAsia" w:ascii="宋体" w:hAnsi="宋体"/>
          <w:b/>
          <w:sz w:val="21"/>
          <w:szCs w:val="21"/>
        </w:rPr>
      </w:pPr>
    </w:p>
    <w:p>
      <w:pPr>
        <w:spacing w:line="240" w:lineRule="exact"/>
        <w:ind w:left="422" w:hanging="422" w:hangingChars="200"/>
        <w:jc w:val="lef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注：</w:t>
      </w:r>
      <w:r>
        <w:rPr>
          <w:rFonts w:hint="eastAsia" w:ascii="宋体" w:hAnsi="宋体"/>
          <w:b/>
          <w:sz w:val="21"/>
          <w:szCs w:val="21"/>
        </w:rPr>
        <w:t>存在瞒报或审查不严的企业，一经发现将严肃处理，在诚信体系中予以记录，并报有关部门依法追究责任。</w:t>
      </w:r>
    </w:p>
    <w:p>
      <w:pPr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800E6"/>
    <w:rsid w:val="00AE4ED7"/>
    <w:rsid w:val="049C2C57"/>
    <w:rsid w:val="10D51411"/>
    <w:rsid w:val="146E17AE"/>
    <w:rsid w:val="1F4331D6"/>
    <w:rsid w:val="236B5E0B"/>
    <w:rsid w:val="2F1D73C3"/>
    <w:rsid w:val="3B6800E6"/>
    <w:rsid w:val="57D01DBC"/>
    <w:rsid w:val="7D23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2020-02-28T00:59:00Z</dcterms:created>
  <dc:creator>中金招投标&amp;贾静静18806120422</dc:creator>
  <cp:lastModifiedBy>骆家明</cp:lastModifiedBy>
  <cp:lastPrinted>2020-03-12T01:04:59Z</cp:lastPrinted>
  <dcterms:modified xsi:type="dcterms:W3CDTF">2020-03-12T02:50:24Z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