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宋体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sz w:val="44"/>
          <w:szCs w:val="44"/>
        </w:rPr>
        <w:t>报价明细表(</w:t>
      </w:r>
      <w:r>
        <w:rPr>
          <w:rFonts w:hint="eastAsia" w:ascii="微软雅黑" w:hAnsi="微软雅黑" w:eastAsia="微软雅黑" w:cs="宋体"/>
          <w:kern w:val="0"/>
          <w:sz w:val="44"/>
          <w:szCs w:val="44"/>
          <w:u w:val="single"/>
        </w:rPr>
        <w:t xml:space="preserve">  一 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标段)</w:t>
      </w:r>
    </w:p>
    <w:p>
      <w:pPr>
        <w:adjustRightInd w:val="0"/>
        <w:snapToGrid w:val="0"/>
        <w:spacing w:line="360" w:lineRule="auto"/>
        <w:jc w:val="righ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单位(元):人民币</w:t>
      </w:r>
    </w:p>
    <w:tbl>
      <w:tblPr>
        <w:tblStyle w:val="8"/>
        <w:tblW w:w="996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422"/>
        <w:gridCol w:w="1584"/>
        <w:gridCol w:w="2152"/>
        <w:gridCol w:w="1342"/>
        <w:gridCol w:w="13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方案A:季节性商品+粮油+牛奶+防疫除菌用品+日用品大礼包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五常大米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哈尔滨五常市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地之金 5kg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/袋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粽蛋礼盒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浙江嘉兴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元之味1520g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低芥酸菜籽油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日清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/桶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纯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牛奶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德亚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*30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/盒/箱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纳米蓝光除菌喷雾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枪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K5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蔬果园家庭 大礼包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1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蔬果园3000g  +500ml 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pacing w:line="360" w:lineRule="auto"/>
        <w:rPr>
          <w:rFonts w:ascii="微软雅黑" w:hAnsi="微软雅黑" w:eastAsia="微软雅黑" w:cs="宋体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宋体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宋体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宋体"/>
          <w:sz w:val="24"/>
          <w:szCs w:val="24"/>
        </w:rPr>
      </w:pPr>
    </w:p>
    <w:p>
      <w:pPr>
        <w:spacing w:line="360" w:lineRule="auto"/>
        <w:rPr>
          <w:rFonts w:ascii="微软雅黑" w:hAnsi="微软雅黑" w:eastAsia="微软雅黑" w:cs="宋体"/>
          <w:sz w:val="24"/>
          <w:szCs w:val="24"/>
        </w:rPr>
      </w:pPr>
    </w:p>
    <w:tbl>
      <w:tblPr>
        <w:tblStyle w:val="8"/>
        <w:tblW w:w="996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26"/>
        <w:gridCol w:w="1419"/>
        <w:gridCol w:w="4254"/>
        <w:gridCol w:w="810"/>
        <w:gridCol w:w="8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772"/>
              </w:tabs>
              <w:jc w:val="left"/>
              <w:rPr>
                <w:rFonts w:hint="eastAsia" w:ascii="微软雅黑" w:hAnsi="微软雅黑" w:eastAsia="微软雅黑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方案B: 季节性商品+粮油+酸奶+粗粮+针纺用品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五常大米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哈尔滨五常市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地之金 5kg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/袋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粽蛋礼盒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浙江嘉兴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五芳斋   1700g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鲁花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葵生仁油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徐州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鲁花  5L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/桶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酸奶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德亚   200ml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/盒*24盒/箱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山药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匠心极  5斤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毛巾礼盒</w:t>
            </w:r>
          </w:p>
        </w:tc>
        <w:tc>
          <w:tcPr>
            <w:tcW w:w="14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金号 70*34CM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*2条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50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*26CM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/条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*2条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宋体"/>
          <w:b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 w:cs="宋体"/>
          <w:b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 w:cs="宋体"/>
          <w:b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 w:cs="宋体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 w:cs="宋体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sz w:val="44"/>
          <w:szCs w:val="44"/>
        </w:rPr>
        <w:t>报价明细表(</w:t>
      </w:r>
      <w:r>
        <w:rPr>
          <w:rFonts w:hint="eastAsia" w:ascii="微软雅黑" w:hAnsi="微软雅黑" w:eastAsia="微软雅黑" w:cs="宋体"/>
          <w:kern w:val="0"/>
          <w:sz w:val="44"/>
          <w:szCs w:val="44"/>
          <w:u w:val="single"/>
        </w:rPr>
        <w:t xml:space="preserve">  二 </w:t>
      </w:r>
      <w:r>
        <w:rPr>
          <w:rFonts w:hint="eastAsia" w:ascii="微软雅黑" w:hAnsi="微软雅黑" w:eastAsia="微软雅黑" w:cs="宋体"/>
          <w:b/>
          <w:sz w:val="44"/>
          <w:szCs w:val="44"/>
        </w:rPr>
        <w:t>标段)</w:t>
      </w:r>
    </w:p>
    <w:p>
      <w:pPr>
        <w:adjustRightInd w:val="0"/>
        <w:snapToGrid w:val="0"/>
        <w:spacing w:line="360" w:lineRule="auto"/>
        <w:jc w:val="right"/>
        <w:rPr>
          <w:rFonts w:ascii="微软雅黑" w:hAnsi="微软雅黑" w:eastAsia="微软雅黑" w:cs="宋体"/>
          <w:sz w:val="24"/>
          <w:szCs w:val="24"/>
        </w:rPr>
      </w:pPr>
      <w:r>
        <w:rPr>
          <w:rFonts w:hint="eastAsia" w:ascii="微软雅黑" w:hAnsi="微软雅黑" w:eastAsia="微软雅黑" w:cs="宋体"/>
          <w:sz w:val="24"/>
          <w:szCs w:val="24"/>
        </w:rPr>
        <w:t>单位(元):人民币</w:t>
      </w:r>
    </w:p>
    <w:tbl>
      <w:tblPr>
        <w:tblStyle w:val="8"/>
        <w:tblW w:w="996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71"/>
        <w:gridCol w:w="1161"/>
        <w:gridCol w:w="3444"/>
        <w:gridCol w:w="976"/>
        <w:gridCol w:w="6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both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方案A: 油+洗护用品+南北货+鸡蛋+农产品+果茶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食用调和油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苏州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福临门  5L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/桶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洗护用品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日本进口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黛丝恩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洗发水450ml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*1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护发素450ml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*1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沐浴露500ml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*1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南北干货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半亩良田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木耳125g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*2盒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香菇125g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*2盒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草鸡蛋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常州邹区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蔡琦  60枚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有机玉米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绥化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王老宝 200g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/根*10根/盒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花果茶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3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半亩良田  360g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金银花枸杞10g*20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胖大海菊花8g*20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/>
    <w:p/>
    <w:p/>
    <w:p/>
    <w:tbl>
      <w:tblPr>
        <w:tblStyle w:val="8"/>
        <w:tblW w:w="996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756"/>
        <w:gridCol w:w="1276"/>
        <w:gridCol w:w="3299"/>
        <w:gridCol w:w="1121"/>
        <w:gridCol w:w="6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both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方案B:粮油+季节性商品+粗杂粮+牛奶+洗护套装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小黑葵葵仁油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苏州</w:t>
            </w:r>
          </w:p>
        </w:tc>
        <w:tc>
          <w:tcPr>
            <w:tcW w:w="3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福临门  5L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/桶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锦华月饼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3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香港锦华 664g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杂粮礼盒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3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燕之坊</w:t>
            </w:r>
          </w:p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3.445kg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/盒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纯牛奶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德国</w:t>
            </w:r>
          </w:p>
        </w:tc>
        <w:tc>
          <w:tcPr>
            <w:tcW w:w="3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德亚200m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*30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/箱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洗护套装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日本</w:t>
            </w:r>
          </w:p>
        </w:tc>
        <w:tc>
          <w:tcPr>
            <w:tcW w:w="32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资生堂</w:t>
            </w:r>
          </w:p>
          <w:p>
            <w:pPr>
              <w:adjustRightInd w:val="0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600ml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/瓶*2瓶/盒</w:t>
            </w:r>
          </w:p>
        </w:tc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/>
    <w:p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C3"/>
    <w:rsid w:val="0013400D"/>
    <w:rsid w:val="003E0D47"/>
    <w:rsid w:val="008730C3"/>
    <w:rsid w:val="00F02B09"/>
    <w:rsid w:val="0A206C76"/>
    <w:rsid w:val="0EA60A1B"/>
    <w:rsid w:val="1C49462C"/>
    <w:rsid w:val="2A9048B7"/>
    <w:rsid w:val="380475F2"/>
    <w:rsid w:val="3AD459C1"/>
    <w:rsid w:val="4827350B"/>
    <w:rsid w:val="5D745101"/>
    <w:rsid w:val="70A54571"/>
    <w:rsid w:val="71AC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批注文字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222</Words>
  <Characters>1270</Characters>
  <Lines>10</Lines>
  <Paragraphs>2</Paragraphs>
  <TotalTime>8</TotalTime>
  <ScaleCrop>false</ScaleCrop>
  <LinksUpToDate>false</LinksUpToDate>
  <CharactersWithSpaces>1490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2022-05-16T07:07:00Z</dcterms:created>
  <dc:creator>常州工学院本级</dc:creator>
  <cp:lastModifiedBy>小倪</cp:lastModifiedBy>
  <dcterms:modified xsi:type="dcterms:W3CDTF">2022-05-16T07:57:38Z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